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05" w:rsidRDefault="00892F05" w:rsidP="00892F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54B8A" w:rsidRDefault="00454B8A" w:rsidP="00892F0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4B8A" w:rsidRDefault="00454B8A" w:rsidP="00892F0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3A32" w:rsidRDefault="00892F05" w:rsidP="00892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Конференция «</w:t>
      </w:r>
      <w:r w:rsidRPr="00892F05">
        <w:rPr>
          <w:rFonts w:ascii="Times New Roman" w:hAnsi="Times New Roman" w:cs="Times New Roman"/>
          <w:b/>
          <w:sz w:val="24"/>
          <w:szCs w:val="24"/>
        </w:rPr>
        <w:t>Современные вызовы и перспективы развития</w:t>
      </w:r>
    </w:p>
    <w:p w:rsidR="00892F05" w:rsidRPr="00892F05" w:rsidRDefault="00892F05" w:rsidP="00892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F05">
        <w:rPr>
          <w:rFonts w:ascii="Times New Roman" w:hAnsi="Times New Roman" w:cs="Times New Roman"/>
          <w:b/>
          <w:sz w:val="24"/>
          <w:szCs w:val="24"/>
        </w:rPr>
        <w:t>Национальной гарантийной системы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92F05" w:rsidRDefault="00892F05" w:rsidP="00134AB6">
      <w:pPr>
        <w:rPr>
          <w:rFonts w:ascii="Times New Roman" w:hAnsi="Times New Roman" w:cs="Times New Roman"/>
          <w:b/>
          <w:sz w:val="24"/>
          <w:szCs w:val="24"/>
        </w:rPr>
      </w:pPr>
    </w:p>
    <w:p w:rsidR="00134AB6" w:rsidRPr="00AC2D21" w:rsidRDefault="00134AB6" w:rsidP="00134AB6">
      <w:pPr>
        <w:rPr>
          <w:rFonts w:ascii="Times New Roman" w:hAnsi="Times New Roman" w:cs="Times New Roman"/>
          <w:sz w:val="24"/>
          <w:szCs w:val="24"/>
        </w:rPr>
      </w:pPr>
      <w:r w:rsidRPr="00C73422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AC2D21">
        <w:rPr>
          <w:rFonts w:ascii="Times New Roman" w:hAnsi="Times New Roman" w:cs="Times New Roman"/>
          <w:sz w:val="24"/>
          <w:szCs w:val="24"/>
        </w:rPr>
        <w:t>: 17-18 февраля.</w:t>
      </w:r>
    </w:p>
    <w:p w:rsidR="00E27B76" w:rsidRPr="005C2D5B" w:rsidRDefault="00E27B76" w:rsidP="00134AB6">
      <w:pPr>
        <w:rPr>
          <w:rFonts w:ascii="Times New Roman" w:hAnsi="Times New Roman" w:cs="Times New Roman"/>
          <w:sz w:val="24"/>
          <w:szCs w:val="24"/>
        </w:rPr>
      </w:pPr>
      <w:r w:rsidRPr="00C73422">
        <w:rPr>
          <w:rFonts w:ascii="Times New Roman" w:hAnsi="Times New Roman" w:cs="Times New Roman"/>
          <w:b/>
          <w:sz w:val="24"/>
          <w:szCs w:val="24"/>
        </w:rPr>
        <w:t>Место проведе</w:t>
      </w:r>
      <w:r w:rsidR="00AC2D21" w:rsidRPr="00C73422">
        <w:rPr>
          <w:rFonts w:ascii="Times New Roman" w:hAnsi="Times New Roman" w:cs="Times New Roman"/>
          <w:b/>
          <w:sz w:val="24"/>
          <w:szCs w:val="24"/>
        </w:rPr>
        <w:t>ния</w:t>
      </w:r>
      <w:r w:rsidR="00AC2D21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5C2D5B" w:rsidRPr="005C2D5B">
        <w:rPr>
          <w:rFonts w:ascii="Times New Roman" w:hAnsi="Times New Roman" w:cs="Times New Roman"/>
          <w:sz w:val="24"/>
          <w:szCs w:val="24"/>
        </w:rPr>
        <w:t>г.Москва, пр-т Вернадского, д.84,</w:t>
      </w:r>
      <w:r w:rsidR="009E3A32">
        <w:rPr>
          <w:rFonts w:ascii="Times New Roman" w:hAnsi="Times New Roman" w:cs="Times New Roman"/>
          <w:sz w:val="24"/>
          <w:szCs w:val="24"/>
        </w:rPr>
        <w:t xml:space="preserve"> корпус 1, </w:t>
      </w:r>
      <w:r w:rsidR="005C2D5B" w:rsidRPr="005C2D5B">
        <w:rPr>
          <w:rFonts w:ascii="Times New Roman" w:hAnsi="Times New Roman" w:cs="Times New Roman"/>
          <w:sz w:val="24"/>
          <w:szCs w:val="24"/>
        </w:rPr>
        <w:t>2 этаж, зал заседаний Ученого совета</w:t>
      </w:r>
      <w:r w:rsidR="009E3A32">
        <w:rPr>
          <w:rFonts w:ascii="Times New Roman" w:hAnsi="Times New Roman" w:cs="Times New Roman"/>
          <w:sz w:val="24"/>
          <w:szCs w:val="24"/>
        </w:rPr>
        <w:t>.</w:t>
      </w:r>
    </w:p>
    <w:p w:rsidR="00134AB6" w:rsidRDefault="00134AB6" w:rsidP="00134AB6">
      <w:pPr>
        <w:rPr>
          <w:rFonts w:ascii="Times New Roman" w:hAnsi="Times New Roman" w:cs="Times New Roman"/>
          <w:sz w:val="24"/>
          <w:szCs w:val="24"/>
        </w:rPr>
      </w:pPr>
      <w:r w:rsidRPr="00C73422">
        <w:rPr>
          <w:rFonts w:ascii="Times New Roman" w:hAnsi="Times New Roman" w:cs="Times New Roman"/>
          <w:b/>
          <w:sz w:val="24"/>
          <w:szCs w:val="24"/>
        </w:rPr>
        <w:t>Название</w:t>
      </w:r>
      <w:r w:rsidRPr="00AC2D21">
        <w:rPr>
          <w:rFonts w:ascii="Times New Roman" w:hAnsi="Times New Roman" w:cs="Times New Roman"/>
          <w:sz w:val="24"/>
          <w:szCs w:val="24"/>
        </w:rPr>
        <w:t>: конференция «Современные вызовы и перспективы развития Национальной гарантийной системы»</w:t>
      </w:r>
      <w:r w:rsidR="00C73422">
        <w:rPr>
          <w:rFonts w:ascii="Times New Roman" w:hAnsi="Times New Roman" w:cs="Times New Roman"/>
          <w:sz w:val="24"/>
          <w:szCs w:val="24"/>
        </w:rPr>
        <w:t>.</w:t>
      </w:r>
    </w:p>
    <w:p w:rsidR="001B381B" w:rsidRPr="001B381B" w:rsidRDefault="001B381B" w:rsidP="001B38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81B">
        <w:rPr>
          <w:rFonts w:ascii="Times New Roman" w:hAnsi="Times New Roman" w:cs="Times New Roman"/>
          <w:b/>
          <w:sz w:val="24"/>
          <w:szCs w:val="24"/>
        </w:rPr>
        <w:t xml:space="preserve">На конференции планируется обсудить: </w:t>
      </w:r>
    </w:p>
    <w:p w:rsidR="001B381B" w:rsidRPr="001B381B" w:rsidRDefault="001B381B" w:rsidP="001B381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B381B">
        <w:rPr>
          <w:rFonts w:ascii="Times New Roman" w:hAnsi="Times New Roman" w:cs="Times New Roman"/>
          <w:sz w:val="24"/>
          <w:szCs w:val="24"/>
        </w:rPr>
        <w:t>екущие тенденции, происходящие в</w:t>
      </w:r>
      <w:r>
        <w:rPr>
          <w:rFonts w:ascii="Times New Roman" w:hAnsi="Times New Roman" w:cs="Times New Roman"/>
          <w:sz w:val="24"/>
          <w:szCs w:val="24"/>
        </w:rPr>
        <w:t xml:space="preserve"> МСП и в кредитовании МСП;</w:t>
      </w:r>
    </w:p>
    <w:p w:rsidR="001B381B" w:rsidRPr="001B381B" w:rsidRDefault="001B381B" w:rsidP="001B381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B381B">
        <w:rPr>
          <w:rFonts w:ascii="Times New Roman" w:hAnsi="Times New Roman" w:cs="Times New Roman"/>
          <w:sz w:val="24"/>
          <w:szCs w:val="24"/>
        </w:rPr>
        <w:t xml:space="preserve">езультаты деятельности Национальной гарантийной системы, ее </w:t>
      </w:r>
      <w:r>
        <w:rPr>
          <w:rFonts w:ascii="Times New Roman" w:hAnsi="Times New Roman" w:cs="Times New Roman"/>
          <w:sz w:val="24"/>
          <w:szCs w:val="24"/>
        </w:rPr>
        <w:t>ближайшие планы;</w:t>
      </w:r>
    </w:p>
    <w:p w:rsidR="001B381B" w:rsidRPr="001B381B" w:rsidRDefault="001B381B" w:rsidP="001B381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1B381B">
        <w:rPr>
          <w:rFonts w:ascii="Times New Roman" w:hAnsi="Times New Roman" w:cs="Times New Roman"/>
          <w:sz w:val="24"/>
          <w:szCs w:val="24"/>
        </w:rPr>
        <w:t>ели деятельности НГС и целевая аудитория по</w:t>
      </w:r>
      <w:r>
        <w:rPr>
          <w:rFonts w:ascii="Times New Roman" w:hAnsi="Times New Roman" w:cs="Times New Roman"/>
          <w:sz w:val="24"/>
          <w:szCs w:val="24"/>
        </w:rPr>
        <w:t>лучателей гарантийной поддержки;</w:t>
      </w:r>
    </w:p>
    <w:p w:rsidR="001B381B" w:rsidRPr="001B381B" w:rsidRDefault="001B381B" w:rsidP="001B381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B381B">
        <w:rPr>
          <w:rFonts w:ascii="Times New Roman" w:hAnsi="Times New Roman" w:cs="Times New Roman"/>
          <w:sz w:val="24"/>
          <w:szCs w:val="24"/>
        </w:rPr>
        <w:t>овершенствование и масштабирование деятельности Национальной гарантийной системы, перспективы ее среднесрочного развития.</w:t>
      </w:r>
    </w:p>
    <w:p w:rsidR="00536FA2" w:rsidRDefault="00536FA2" w:rsidP="00134AB6">
      <w:pPr>
        <w:rPr>
          <w:rFonts w:ascii="Times New Roman" w:hAnsi="Times New Roman" w:cs="Times New Roman"/>
          <w:sz w:val="24"/>
          <w:szCs w:val="24"/>
        </w:rPr>
      </w:pPr>
    </w:p>
    <w:p w:rsidR="00536FA2" w:rsidRPr="00892F05" w:rsidRDefault="00536FA2" w:rsidP="00134AB6">
      <w:pPr>
        <w:rPr>
          <w:rFonts w:ascii="Times New Roman" w:hAnsi="Times New Roman" w:cs="Times New Roman"/>
          <w:b/>
          <w:sz w:val="24"/>
          <w:szCs w:val="24"/>
        </w:rPr>
      </w:pPr>
      <w:r w:rsidRPr="00892F05">
        <w:rPr>
          <w:rFonts w:ascii="Times New Roman" w:hAnsi="Times New Roman" w:cs="Times New Roman"/>
          <w:b/>
          <w:sz w:val="24"/>
          <w:szCs w:val="24"/>
        </w:rPr>
        <w:t>1-ый день, 17 февраля 2020 года (</w:t>
      </w:r>
      <w:r w:rsidR="00EE5F78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Pr="00892F05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1941"/>
        <w:gridCol w:w="6281"/>
      </w:tblGrid>
      <w:tr w:rsidR="00885EC8" w:rsidRPr="00536FA2" w:rsidTr="006B2FD3">
        <w:tc>
          <w:tcPr>
            <w:tcW w:w="1129" w:type="dxa"/>
          </w:tcPr>
          <w:p w:rsidR="00885EC8" w:rsidRPr="009E3A32" w:rsidRDefault="00885EC8" w:rsidP="00134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3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41" w:type="dxa"/>
          </w:tcPr>
          <w:p w:rsidR="00885EC8" w:rsidRPr="00536FA2" w:rsidRDefault="00885EC8" w:rsidP="00134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A2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6281" w:type="dxa"/>
          </w:tcPr>
          <w:p w:rsidR="00885EC8" w:rsidRPr="00536FA2" w:rsidRDefault="00885EC8" w:rsidP="00134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A2">
              <w:rPr>
                <w:rFonts w:ascii="Times New Roman" w:hAnsi="Times New Roman" w:cs="Times New Roman"/>
                <w:b/>
                <w:sz w:val="24"/>
                <w:szCs w:val="24"/>
              </w:rPr>
              <w:t>Спикеры и темы</w:t>
            </w:r>
          </w:p>
        </w:tc>
      </w:tr>
      <w:tr w:rsidR="00885EC8" w:rsidRPr="00AC2D21" w:rsidTr="006B2FD3">
        <w:tc>
          <w:tcPr>
            <w:tcW w:w="1129" w:type="dxa"/>
          </w:tcPr>
          <w:p w:rsidR="00885EC8" w:rsidRPr="009E3A32" w:rsidRDefault="00885EC8" w:rsidP="005C2D5B">
            <w:pPr>
              <w:rPr>
                <w:rFonts w:ascii="Times New Roman" w:hAnsi="Times New Roman" w:cs="Times New Roman"/>
              </w:rPr>
            </w:pPr>
            <w:r w:rsidRPr="009E3A32">
              <w:rPr>
                <w:rFonts w:ascii="Times New Roman" w:hAnsi="Times New Roman" w:cs="Times New Roman"/>
              </w:rPr>
              <w:t>9.</w:t>
            </w:r>
            <w:r w:rsidR="009E3A32" w:rsidRPr="009E3A32">
              <w:rPr>
                <w:rFonts w:ascii="Times New Roman" w:hAnsi="Times New Roman" w:cs="Times New Roman"/>
              </w:rPr>
              <w:t>0</w:t>
            </w:r>
            <w:r w:rsidRPr="009E3A32">
              <w:rPr>
                <w:rFonts w:ascii="Times New Roman" w:hAnsi="Times New Roman" w:cs="Times New Roman"/>
              </w:rPr>
              <w:t>0-10.00</w:t>
            </w:r>
          </w:p>
        </w:tc>
        <w:tc>
          <w:tcPr>
            <w:tcW w:w="1941" w:type="dxa"/>
          </w:tcPr>
          <w:p w:rsidR="00885EC8" w:rsidRPr="00AC2D21" w:rsidRDefault="00885EC8" w:rsidP="0016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Регистрация, п</w:t>
            </w: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риветственный кофе</w:t>
            </w:r>
          </w:p>
        </w:tc>
        <w:tc>
          <w:tcPr>
            <w:tcW w:w="6281" w:type="dxa"/>
          </w:tcPr>
          <w:p w:rsidR="00885EC8" w:rsidRPr="00AC2D21" w:rsidRDefault="00885EC8" w:rsidP="00134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EC8" w:rsidRPr="00AC2D21" w:rsidTr="006B2FD3">
        <w:tc>
          <w:tcPr>
            <w:tcW w:w="1129" w:type="dxa"/>
          </w:tcPr>
          <w:p w:rsidR="00885EC8" w:rsidRPr="009E3A32" w:rsidRDefault="00885EC8" w:rsidP="00C1711A">
            <w:pPr>
              <w:rPr>
                <w:rFonts w:ascii="Times New Roman" w:hAnsi="Times New Roman" w:cs="Times New Roman"/>
              </w:rPr>
            </w:pPr>
            <w:r w:rsidRPr="009E3A32">
              <w:rPr>
                <w:rFonts w:ascii="Times New Roman" w:hAnsi="Times New Roman" w:cs="Times New Roman"/>
              </w:rPr>
              <w:t>10.00-11.</w:t>
            </w:r>
            <w:r w:rsidR="00C1711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41" w:type="dxa"/>
          </w:tcPr>
          <w:p w:rsidR="00885EC8" w:rsidRPr="00AC2D21" w:rsidRDefault="00885EC8" w:rsidP="00C7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Сессия 1. «Текущее состояние МСП и банковского кредитования МСП»</w:t>
            </w:r>
          </w:p>
        </w:tc>
        <w:tc>
          <w:tcPr>
            <w:tcW w:w="6281" w:type="dxa"/>
          </w:tcPr>
          <w:p w:rsidR="00150B66" w:rsidRDefault="00885EC8" w:rsidP="00FE5C00">
            <w:pPr>
              <w:pStyle w:val="a4"/>
              <w:numPr>
                <w:ilvl w:val="0"/>
                <w:numId w:val="6"/>
              </w:numPr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150B66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  <w:r w:rsidR="00150B6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3A65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0B6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150B66" w:rsidRPr="00150B66" w:rsidRDefault="00150B66" w:rsidP="00150B66">
            <w:pPr>
              <w:pStyle w:val="a4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150B66">
              <w:rPr>
                <w:rFonts w:ascii="Times New Roman" w:hAnsi="Times New Roman" w:cs="Times New Roman"/>
                <w:sz w:val="24"/>
                <w:szCs w:val="24"/>
              </w:rPr>
              <w:t>Барциц И.Н., директор ИГСУ</w:t>
            </w:r>
            <w:r w:rsidR="00E75DA5">
              <w:rPr>
                <w:rFonts w:ascii="Times New Roman" w:hAnsi="Times New Roman" w:cs="Times New Roman"/>
                <w:sz w:val="24"/>
                <w:szCs w:val="24"/>
              </w:rPr>
              <w:t xml:space="preserve"> РАНХиГС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B66" w:rsidRDefault="00150B66" w:rsidP="00150B66">
            <w:pPr>
              <w:pStyle w:val="a4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150B66">
              <w:rPr>
                <w:rFonts w:ascii="Times New Roman" w:hAnsi="Times New Roman" w:cs="Times New Roman"/>
                <w:sz w:val="24"/>
                <w:szCs w:val="24"/>
              </w:rPr>
              <w:t>Тосунян Г.А., президент АРБ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EC8" w:rsidRPr="00150B66" w:rsidRDefault="008164BA" w:rsidP="00FE5C00">
            <w:pPr>
              <w:pStyle w:val="a4"/>
              <w:numPr>
                <w:ilvl w:val="0"/>
                <w:numId w:val="6"/>
              </w:numPr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5EC8" w:rsidRPr="00150B66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 w:rsidR="003272E4">
              <w:rPr>
                <w:rFonts w:ascii="Times New Roman" w:hAnsi="Times New Roman" w:cs="Times New Roman"/>
                <w:sz w:val="24"/>
                <w:szCs w:val="24"/>
              </w:rPr>
              <w:t xml:space="preserve">и тенденции </w:t>
            </w:r>
            <w:r w:rsidR="00885EC8" w:rsidRPr="00150B66">
              <w:rPr>
                <w:rFonts w:ascii="Times New Roman" w:hAnsi="Times New Roman" w:cs="Times New Roman"/>
                <w:sz w:val="24"/>
                <w:szCs w:val="24"/>
              </w:rPr>
              <w:t>МСП, потребности в заемном финансировании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5EC8" w:rsidRPr="00150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DA5" w:rsidRPr="00E75DA5" w:rsidRDefault="00885EC8" w:rsidP="00E75DA5">
            <w:pPr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5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DA5" w:rsidRPr="00E75DA5">
              <w:rPr>
                <w:rFonts w:ascii="Times New Roman" w:hAnsi="Times New Roman" w:cs="Times New Roman"/>
                <w:sz w:val="24"/>
                <w:szCs w:val="24"/>
              </w:rPr>
              <w:t>Ермошин Александр Михайлович</w:t>
            </w:r>
            <w:r w:rsidR="00E75DA5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E75DA5" w:rsidRPr="00E75DA5">
              <w:rPr>
                <w:rFonts w:ascii="Times New Roman" w:hAnsi="Times New Roman" w:cs="Times New Roman"/>
                <w:sz w:val="24"/>
                <w:szCs w:val="24"/>
              </w:rPr>
              <w:t>аведующий организационно-методическим отделом</w:t>
            </w:r>
          </w:p>
          <w:p w:rsidR="00885EC8" w:rsidRPr="00AC2D21" w:rsidRDefault="00E75DA5" w:rsidP="00E75DA5">
            <w:pPr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E75DA5">
              <w:rPr>
                <w:rFonts w:ascii="Times New Roman" w:hAnsi="Times New Roman" w:cs="Times New Roman"/>
                <w:sz w:val="24"/>
                <w:szCs w:val="24"/>
              </w:rPr>
              <w:t>Департамент развития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ТПП РФ</w:t>
            </w: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EC8" w:rsidRPr="00AC2D21">
              <w:rPr>
                <w:rFonts w:ascii="Times New Roman" w:hAnsi="Times New Roman" w:cs="Times New Roman"/>
                <w:sz w:val="24"/>
                <w:szCs w:val="24"/>
              </w:rPr>
              <w:t>– 15 мин.</w:t>
            </w:r>
          </w:p>
          <w:p w:rsidR="00885EC8" w:rsidRPr="00AC2D21" w:rsidRDefault="00885EC8" w:rsidP="009E3A32">
            <w:pPr>
              <w:pStyle w:val="a4"/>
              <w:numPr>
                <w:ilvl w:val="0"/>
                <w:numId w:val="6"/>
              </w:numPr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«Портрет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 xml:space="preserve"> МСП и тенденции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взгляд налоговой службы</w:t>
            </w: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85EC8" w:rsidRPr="00AC2D21" w:rsidRDefault="00885EC8" w:rsidP="009E3A32">
            <w:pPr>
              <w:pStyle w:val="a4"/>
              <w:ind w:left="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F4FE4" w:rsidRPr="009F4FE4">
              <w:rPr>
                <w:rFonts w:ascii="Times New Roman" w:hAnsi="Times New Roman" w:cs="Times New Roman"/>
                <w:i/>
                <w:sz w:val="24"/>
                <w:szCs w:val="24"/>
              </w:rPr>
              <w:t>от ФНС России.</w:t>
            </w:r>
          </w:p>
          <w:p w:rsidR="00885EC8" w:rsidRPr="00AC2D21" w:rsidRDefault="008164BA" w:rsidP="009E3A32">
            <w:pPr>
              <w:pStyle w:val="a4"/>
              <w:numPr>
                <w:ilvl w:val="0"/>
                <w:numId w:val="6"/>
              </w:numPr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5EC8">
              <w:rPr>
                <w:rFonts w:ascii="Times New Roman" w:hAnsi="Times New Roman" w:cs="Times New Roman"/>
                <w:sz w:val="24"/>
                <w:szCs w:val="24"/>
              </w:rPr>
              <w:t>Тенденции в кредитовании</w:t>
            </w:r>
            <w:r w:rsidR="00885EC8" w:rsidRPr="00AC2D21"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  <w:r w:rsidR="00885EC8">
              <w:rPr>
                <w:rFonts w:ascii="Times New Roman" w:hAnsi="Times New Roman" w:cs="Times New Roman"/>
                <w:sz w:val="24"/>
                <w:szCs w:val="24"/>
              </w:rPr>
              <w:t xml:space="preserve"> и меры ЦБ по повышению доступности заемного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5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4BA" w:rsidRPr="008164BA" w:rsidRDefault="00885EC8" w:rsidP="008164BA">
            <w:pPr>
              <w:ind w:left="3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64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Докладчик</w:t>
            </w:r>
            <w:r w:rsidRPr="00816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8164BA" w:rsidRPr="00816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Терентьева Екатерина Игоревна,</w:t>
            </w:r>
            <w:r w:rsidR="00CA4A24" w:rsidRPr="008164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164BA" w:rsidRPr="00816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финансовой доступности,</w:t>
            </w:r>
          </w:p>
          <w:p w:rsidR="008164BA" w:rsidRPr="008164BA" w:rsidRDefault="008164BA" w:rsidP="008164BA">
            <w:pPr>
              <w:ind w:left="3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6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Служба по защите прав потребителей</w:t>
            </w:r>
          </w:p>
          <w:p w:rsidR="008164BA" w:rsidRDefault="008164BA" w:rsidP="008164BA">
            <w:pPr>
              <w:ind w:left="3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6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обеспечению доступности финансовых услуг</w:t>
            </w:r>
            <w:r w:rsidR="00C17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7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Центрального Банка России </w:t>
            </w:r>
            <w:r w:rsidR="00C17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15 мин.</w:t>
            </w:r>
          </w:p>
          <w:p w:rsidR="00732549" w:rsidRPr="00AC2D21" w:rsidRDefault="00732549" w:rsidP="00732549">
            <w:pPr>
              <w:pStyle w:val="a4"/>
              <w:numPr>
                <w:ilvl w:val="0"/>
                <w:numId w:val="6"/>
              </w:numPr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глазами Росстата»</w:t>
            </w: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549" w:rsidRPr="00AC2D21" w:rsidRDefault="00732549" w:rsidP="00732549">
            <w:pPr>
              <w:pStyle w:val="a4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3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Начальник Управления статистики предприятий Росстата Шустова Е.А.</w:t>
            </w:r>
            <w:r w:rsidRPr="00732549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254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885EC8" w:rsidRPr="00AC2D21" w:rsidRDefault="00885EC8" w:rsidP="009E3A32">
            <w:pPr>
              <w:pStyle w:val="a4"/>
              <w:numPr>
                <w:ilvl w:val="0"/>
                <w:numId w:val="6"/>
              </w:numPr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«Тенденции кредитования МСП и альтернативное финансирование» - 15 мин.</w:t>
            </w:r>
          </w:p>
          <w:p w:rsidR="00CA4A24" w:rsidRDefault="00885EC8" w:rsidP="00CA4A24">
            <w:pPr>
              <w:pStyle w:val="a4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DA5" w:rsidRPr="00AC2D21">
              <w:rPr>
                <w:rFonts w:ascii="Times New Roman" w:hAnsi="Times New Roman" w:cs="Times New Roman"/>
                <w:sz w:val="24"/>
                <w:szCs w:val="24"/>
              </w:rPr>
              <w:t>Самиев</w:t>
            </w:r>
            <w:r w:rsidR="00E75DA5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Александрович, </w:t>
            </w:r>
            <w:r w:rsidR="00CA4A24" w:rsidRPr="00CA4A2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финансовым рынкам «ОПОРы России», Генеральный директор ООО </w:t>
            </w:r>
            <w:r w:rsidR="00CA4A24" w:rsidRPr="00CA4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«БизнесДром» </w:t>
            </w:r>
            <w:r w:rsidR="00C1711A">
              <w:rPr>
                <w:rFonts w:ascii="Times New Roman" w:hAnsi="Times New Roman" w:cs="Times New Roman"/>
                <w:sz w:val="24"/>
                <w:szCs w:val="24"/>
              </w:rPr>
              <w:t>- 15 мин.</w:t>
            </w:r>
          </w:p>
          <w:p w:rsidR="00834297" w:rsidRDefault="00834297" w:rsidP="00C1711A">
            <w:pPr>
              <w:pStyle w:val="a4"/>
              <w:numPr>
                <w:ilvl w:val="0"/>
                <w:numId w:val="6"/>
              </w:numPr>
              <w:ind w:left="365" w:hanging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гарантийной поддержки МСП».</w:t>
            </w:r>
          </w:p>
          <w:p w:rsidR="00C1711A" w:rsidRPr="00AC2D21" w:rsidRDefault="00834297" w:rsidP="00834297">
            <w:pPr>
              <w:pStyle w:val="a4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11A">
              <w:rPr>
                <w:rFonts w:ascii="Times New Roman" w:hAnsi="Times New Roman" w:cs="Times New Roman"/>
                <w:sz w:val="24"/>
                <w:szCs w:val="24"/>
              </w:rPr>
              <w:t>Карпов Александр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эксперт</w:t>
            </w:r>
            <w:r w:rsidR="00C1711A">
              <w:rPr>
                <w:rFonts w:ascii="Times New Roman" w:hAnsi="Times New Roman" w:cs="Times New Roman"/>
                <w:sz w:val="24"/>
                <w:szCs w:val="24"/>
              </w:rPr>
              <w:t xml:space="preserve"> – 10 мин.</w:t>
            </w:r>
          </w:p>
          <w:p w:rsidR="00CA4A24" w:rsidRDefault="00CA4A24" w:rsidP="00CA4A24">
            <w:pPr>
              <w:pStyle w:val="a4"/>
              <w:numPr>
                <w:ilvl w:val="0"/>
                <w:numId w:val="6"/>
              </w:numPr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9FC" w:rsidRDefault="005009FC" w:rsidP="005009FC">
            <w:pPr>
              <w:pStyle w:val="a4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FC" w:rsidRPr="00AC2D21" w:rsidRDefault="005009FC" w:rsidP="005009FC">
            <w:pPr>
              <w:pStyle w:val="a4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Модератор: Президент АРБ Г.А.Тосунян</w:t>
            </w:r>
          </w:p>
        </w:tc>
      </w:tr>
      <w:tr w:rsidR="00885EC8" w:rsidRPr="00AC2D21" w:rsidTr="006B2FD3">
        <w:tc>
          <w:tcPr>
            <w:tcW w:w="1129" w:type="dxa"/>
          </w:tcPr>
          <w:p w:rsidR="00885EC8" w:rsidRPr="009E3A32" w:rsidRDefault="00885EC8" w:rsidP="00C1711A">
            <w:pPr>
              <w:rPr>
                <w:rFonts w:ascii="Times New Roman" w:hAnsi="Times New Roman" w:cs="Times New Roman"/>
              </w:rPr>
            </w:pPr>
            <w:r w:rsidRPr="009E3A32">
              <w:rPr>
                <w:rFonts w:ascii="Times New Roman" w:hAnsi="Times New Roman" w:cs="Times New Roman"/>
              </w:rPr>
              <w:lastRenderedPageBreak/>
              <w:t>11.</w:t>
            </w:r>
            <w:r w:rsidR="00C1711A">
              <w:rPr>
                <w:rFonts w:ascii="Times New Roman" w:hAnsi="Times New Roman" w:cs="Times New Roman"/>
              </w:rPr>
              <w:t>45</w:t>
            </w:r>
            <w:r w:rsidRPr="009E3A32">
              <w:rPr>
                <w:rFonts w:ascii="Times New Roman" w:hAnsi="Times New Roman" w:cs="Times New Roman"/>
              </w:rPr>
              <w:t>-12.</w:t>
            </w:r>
            <w:r w:rsidR="00C171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41" w:type="dxa"/>
          </w:tcPr>
          <w:p w:rsidR="00885EC8" w:rsidRPr="00AC2D21" w:rsidRDefault="00885EC8" w:rsidP="0013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6281" w:type="dxa"/>
          </w:tcPr>
          <w:p w:rsidR="00885EC8" w:rsidRPr="00AC2D21" w:rsidRDefault="00885EC8" w:rsidP="00134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EC8" w:rsidRPr="00AC2D21" w:rsidTr="006B2FD3">
        <w:tc>
          <w:tcPr>
            <w:tcW w:w="1129" w:type="dxa"/>
          </w:tcPr>
          <w:p w:rsidR="00885EC8" w:rsidRPr="009E3A32" w:rsidRDefault="00885EC8" w:rsidP="00C1711A">
            <w:pPr>
              <w:rPr>
                <w:rFonts w:ascii="Times New Roman" w:hAnsi="Times New Roman" w:cs="Times New Roman"/>
              </w:rPr>
            </w:pPr>
            <w:r w:rsidRPr="009E3A32">
              <w:rPr>
                <w:rFonts w:ascii="Times New Roman" w:hAnsi="Times New Roman" w:cs="Times New Roman"/>
              </w:rPr>
              <w:t>12.</w:t>
            </w:r>
            <w:r w:rsidR="00C1711A">
              <w:rPr>
                <w:rFonts w:ascii="Times New Roman" w:hAnsi="Times New Roman" w:cs="Times New Roman"/>
              </w:rPr>
              <w:t>15</w:t>
            </w:r>
            <w:r w:rsidRPr="009E3A32">
              <w:rPr>
                <w:rFonts w:ascii="Times New Roman" w:hAnsi="Times New Roman" w:cs="Times New Roman"/>
              </w:rPr>
              <w:t>-1</w:t>
            </w:r>
            <w:r w:rsidR="00C1711A">
              <w:rPr>
                <w:rFonts w:ascii="Times New Roman" w:hAnsi="Times New Roman" w:cs="Times New Roman"/>
              </w:rPr>
              <w:t>4</w:t>
            </w:r>
            <w:r w:rsidRPr="009E3A32">
              <w:rPr>
                <w:rFonts w:ascii="Times New Roman" w:hAnsi="Times New Roman" w:cs="Times New Roman"/>
              </w:rPr>
              <w:t>.</w:t>
            </w:r>
            <w:r w:rsidR="00C1711A">
              <w:rPr>
                <w:rFonts w:ascii="Times New Roman" w:hAnsi="Times New Roman" w:cs="Times New Roman"/>
              </w:rPr>
              <w:t>0</w:t>
            </w:r>
            <w:r w:rsidR="009E3A32" w:rsidRPr="009E3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1" w:type="dxa"/>
          </w:tcPr>
          <w:p w:rsidR="00885EC8" w:rsidRPr="00AC2D21" w:rsidRDefault="00885EC8" w:rsidP="00EA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Сессия 2. «Текущее состояние НГС и перспективы ее развития»</w:t>
            </w:r>
          </w:p>
        </w:tc>
        <w:tc>
          <w:tcPr>
            <w:tcW w:w="6281" w:type="dxa"/>
          </w:tcPr>
          <w:p w:rsidR="00885EC8" w:rsidRPr="009A0A9D" w:rsidRDefault="00885EC8" w:rsidP="009E3A32">
            <w:pPr>
              <w:pStyle w:val="a4"/>
              <w:numPr>
                <w:ilvl w:val="0"/>
                <w:numId w:val="7"/>
              </w:numPr>
              <w:ind w:left="3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результатах деятельности НГС в 2019 году и планах на 2020 год и до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A0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года».</w:t>
            </w:r>
            <w:r w:rsidR="00CA4A24" w:rsidRPr="009F4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 мин</w:t>
            </w:r>
            <w:r w:rsidR="00CA4A24" w:rsidRPr="009A0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5EC8" w:rsidRPr="00E75DA5" w:rsidRDefault="00885EC8" w:rsidP="009E3A32">
            <w:pPr>
              <w:pStyle w:val="a4"/>
              <w:ind w:left="3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D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Докладчик</w:t>
            </w:r>
            <w:r w:rsidRPr="00E75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E75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5DA5" w:rsidRPr="00E75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Ларионова</w:t>
            </w:r>
            <w:r w:rsidR="00E75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Игоревна, С</w:t>
            </w:r>
            <w:r w:rsidR="009F4FE4" w:rsidRPr="00E75DA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татс-секретарь-заместитель Генерального директора </w:t>
            </w:r>
            <w:r w:rsidRPr="00E75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Корпорации МСП </w:t>
            </w:r>
          </w:p>
          <w:p w:rsidR="00885EC8" w:rsidRDefault="008164BA" w:rsidP="009E3A32">
            <w:pPr>
              <w:pStyle w:val="1"/>
              <w:numPr>
                <w:ilvl w:val="0"/>
                <w:numId w:val="7"/>
              </w:numPr>
              <w:shd w:val="clear" w:color="auto" w:fill="FFFFFF"/>
              <w:spacing w:before="0"/>
              <w:ind w:left="365"/>
              <w:textAlignment w:val="baseline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F526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Планы развития НГС до 2024 года. </w:t>
            </w:r>
            <w:r w:rsidR="003272E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Роль и место НГС в реализации Нацпроекта МСП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3272E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A4A2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мин</w:t>
            </w:r>
          </w:p>
          <w:p w:rsidR="009F4FE4" w:rsidRDefault="00885EC8" w:rsidP="009F4FE4">
            <w:pPr>
              <w:pStyle w:val="a4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C1711A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Pr="00C171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1711A" w:rsidRPr="00C1711A">
              <w:rPr>
                <w:rFonts w:ascii="Times New Roman" w:hAnsi="Times New Roman" w:cs="Times New Roman"/>
                <w:sz w:val="24"/>
                <w:szCs w:val="24"/>
              </w:rPr>
              <w:t>Тетерина Олеся Анатольевна, заместитель директора Департамента инвестиционной политики и развития предпринимательства Минэкономразвития России</w:t>
            </w:r>
          </w:p>
          <w:p w:rsidR="00833A2A" w:rsidRPr="00833A2A" w:rsidRDefault="00612BD9" w:rsidP="003A7984">
            <w:pPr>
              <w:pStyle w:val="a4"/>
              <w:numPr>
                <w:ilvl w:val="0"/>
                <w:numId w:val="7"/>
              </w:numPr>
              <w:ind w:left="365" w:hanging="3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6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A7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результаты и выводы по проведенной оценки</w:t>
            </w:r>
            <w:r w:rsidR="00833A2A" w:rsidRPr="0083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состояния гарантийной поддержки и микрофинансирования МСП в РФ в 2015–2018 годах и первом полугодии 2019 года</w:t>
            </w:r>
            <w:r w:rsidR="00816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3A7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A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 мин.</w:t>
            </w:r>
          </w:p>
          <w:p w:rsidR="00833A2A" w:rsidRDefault="00833A2A" w:rsidP="00321F51">
            <w:pPr>
              <w:ind w:left="365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21F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Докладчик</w:t>
            </w:r>
            <w:r w:rsidRPr="00321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CA4A24" w:rsidRPr="00321F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Аудитор </w:t>
            </w:r>
            <w:r w:rsidRPr="00321F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Счетной палаты РФ</w:t>
            </w:r>
            <w:r w:rsidR="00CA4A24" w:rsidRPr="00321F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Шилков Д.Е.</w:t>
            </w:r>
          </w:p>
          <w:p w:rsidR="00612BD9" w:rsidRDefault="00612BD9" w:rsidP="00834297">
            <w:pPr>
              <w:pStyle w:val="a4"/>
              <w:numPr>
                <w:ilvl w:val="0"/>
                <w:numId w:val="7"/>
              </w:numPr>
              <w:ind w:left="365" w:hanging="3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 государственной поддержке МСП в </w:t>
            </w:r>
            <w:r w:rsidR="00834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осковской области».</w:t>
            </w:r>
          </w:p>
          <w:p w:rsidR="00834297" w:rsidRPr="00834297" w:rsidRDefault="00612BD9" w:rsidP="00834297">
            <w:pPr>
              <w:pStyle w:val="1"/>
              <w:shd w:val="clear" w:color="auto" w:fill="FFFFFF"/>
              <w:spacing w:before="0"/>
              <w:ind w:left="365"/>
              <w:outlineLvl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34297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>Докладчик:</w:t>
            </w:r>
            <w:r w:rsidRPr="0083429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4297" w:rsidRPr="0083429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Карисалова Надежда </w:t>
            </w:r>
            <w:r w:rsidR="00951361" w:rsidRPr="0083429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Афиногенова</w:t>
            </w:r>
            <w:r w:rsidR="00834297" w:rsidRPr="0083429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, Заместитель министра инвестиций и инноваций Московской области</w:t>
            </w:r>
            <w:r w:rsidR="0083429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– 10 мин.</w:t>
            </w:r>
          </w:p>
          <w:p w:rsidR="00885EC8" w:rsidRPr="009A0A9D" w:rsidRDefault="00885EC8" w:rsidP="00834297">
            <w:pPr>
              <w:pStyle w:val="a4"/>
              <w:numPr>
                <w:ilvl w:val="0"/>
                <w:numId w:val="7"/>
              </w:numPr>
              <w:ind w:left="3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деятельности гарантийных организаций в Европейском Союзе».</w:t>
            </w:r>
          </w:p>
          <w:p w:rsidR="00885EC8" w:rsidRPr="009A0A9D" w:rsidRDefault="00885EC8" w:rsidP="00834297">
            <w:pPr>
              <w:pStyle w:val="a4"/>
              <w:ind w:left="3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44E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окладчик</w:t>
            </w:r>
            <w:r w:rsidRPr="009A0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трансляция выступления Генерального секретаря Ассоциации</w:t>
            </w:r>
            <w:r w:rsidRPr="009A0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европейских гарантийных фондов Катрин Штурм</w:t>
            </w:r>
            <w:r w:rsidR="00CA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A0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15 мин.</w:t>
            </w:r>
          </w:p>
          <w:p w:rsidR="00885EC8" w:rsidRPr="009A0A9D" w:rsidRDefault="00885EC8" w:rsidP="009E3A32">
            <w:pPr>
              <w:pStyle w:val="a4"/>
              <w:numPr>
                <w:ilvl w:val="0"/>
                <w:numId w:val="7"/>
              </w:numPr>
              <w:ind w:left="3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предложениях по развитию НГС»</w:t>
            </w:r>
            <w:r w:rsidR="00CA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 мин.</w:t>
            </w:r>
          </w:p>
          <w:p w:rsidR="00885EC8" w:rsidRPr="009A0A9D" w:rsidRDefault="00885EC8" w:rsidP="009E3A32">
            <w:pPr>
              <w:pStyle w:val="a4"/>
              <w:ind w:left="3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A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Докладчик</w:t>
            </w:r>
            <w:r w:rsidRPr="009A0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Заместитель директора Департамента Ассоциации российских банков Логинов</w:t>
            </w:r>
            <w:r w:rsidR="00CA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</w:p>
          <w:p w:rsidR="00885EC8" w:rsidRPr="005009FC" w:rsidRDefault="00885EC8" w:rsidP="009E3A32">
            <w:pPr>
              <w:pStyle w:val="a4"/>
              <w:numPr>
                <w:ilvl w:val="0"/>
                <w:numId w:val="7"/>
              </w:numPr>
              <w:ind w:left="365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A0A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Обсуждение</w:t>
            </w:r>
            <w:r w:rsidR="009E3A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5009FC" w:rsidRDefault="005009FC" w:rsidP="005009F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5009FC" w:rsidRPr="005009FC" w:rsidRDefault="005009FC" w:rsidP="005009F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Модератор: Президент АРБ Г.А.Тосунян</w:t>
            </w:r>
          </w:p>
        </w:tc>
      </w:tr>
      <w:tr w:rsidR="00885EC8" w:rsidRPr="00AC2D21" w:rsidTr="006B2FD3">
        <w:tc>
          <w:tcPr>
            <w:tcW w:w="1129" w:type="dxa"/>
          </w:tcPr>
          <w:p w:rsidR="00885EC8" w:rsidRPr="009E3A32" w:rsidRDefault="00885EC8" w:rsidP="00C1711A">
            <w:pPr>
              <w:rPr>
                <w:rFonts w:ascii="Times New Roman" w:hAnsi="Times New Roman" w:cs="Times New Roman"/>
              </w:rPr>
            </w:pPr>
            <w:r w:rsidRPr="009E3A32">
              <w:rPr>
                <w:rFonts w:ascii="Times New Roman" w:hAnsi="Times New Roman" w:cs="Times New Roman"/>
              </w:rPr>
              <w:t>1</w:t>
            </w:r>
            <w:r w:rsidR="00C1711A">
              <w:rPr>
                <w:rFonts w:ascii="Times New Roman" w:hAnsi="Times New Roman" w:cs="Times New Roman"/>
              </w:rPr>
              <w:t>4</w:t>
            </w:r>
            <w:r w:rsidRPr="009E3A32">
              <w:rPr>
                <w:rFonts w:ascii="Times New Roman" w:hAnsi="Times New Roman" w:cs="Times New Roman"/>
              </w:rPr>
              <w:t>.</w:t>
            </w:r>
            <w:r w:rsidR="00C1711A">
              <w:rPr>
                <w:rFonts w:ascii="Times New Roman" w:hAnsi="Times New Roman" w:cs="Times New Roman"/>
              </w:rPr>
              <w:t>0</w:t>
            </w:r>
            <w:r w:rsidR="009E3A32" w:rsidRPr="009E3A32">
              <w:rPr>
                <w:rFonts w:ascii="Times New Roman" w:hAnsi="Times New Roman" w:cs="Times New Roman"/>
              </w:rPr>
              <w:t>0</w:t>
            </w:r>
            <w:r w:rsidRPr="009E3A32">
              <w:rPr>
                <w:rFonts w:ascii="Times New Roman" w:hAnsi="Times New Roman" w:cs="Times New Roman"/>
              </w:rPr>
              <w:t>-1</w:t>
            </w:r>
            <w:r w:rsidR="00C1711A">
              <w:rPr>
                <w:rFonts w:ascii="Times New Roman" w:hAnsi="Times New Roman" w:cs="Times New Roman"/>
              </w:rPr>
              <w:t>5</w:t>
            </w:r>
            <w:r w:rsidRPr="009E3A32">
              <w:rPr>
                <w:rFonts w:ascii="Times New Roman" w:hAnsi="Times New Roman" w:cs="Times New Roman"/>
              </w:rPr>
              <w:t>.</w:t>
            </w:r>
            <w:r w:rsidR="00C1711A">
              <w:rPr>
                <w:rFonts w:ascii="Times New Roman" w:hAnsi="Times New Roman" w:cs="Times New Roman"/>
              </w:rPr>
              <w:t>0</w:t>
            </w:r>
            <w:r w:rsidRPr="009E3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1" w:type="dxa"/>
          </w:tcPr>
          <w:p w:rsidR="00885EC8" w:rsidRPr="00AC2D21" w:rsidRDefault="00885EC8" w:rsidP="0013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81" w:type="dxa"/>
          </w:tcPr>
          <w:p w:rsidR="00885EC8" w:rsidRPr="00AC2D21" w:rsidRDefault="00885EC8" w:rsidP="00134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EC8" w:rsidRPr="00AC2D21" w:rsidTr="006B2FD3">
        <w:tc>
          <w:tcPr>
            <w:tcW w:w="1129" w:type="dxa"/>
          </w:tcPr>
          <w:p w:rsidR="00885EC8" w:rsidRPr="009E3A32" w:rsidRDefault="00885EC8" w:rsidP="00C1711A">
            <w:pPr>
              <w:rPr>
                <w:rFonts w:ascii="Times New Roman" w:hAnsi="Times New Roman" w:cs="Times New Roman"/>
              </w:rPr>
            </w:pPr>
            <w:r w:rsidRPr="009E3A32">
              <w:rPr>
                <w:rFonts w:ascii="Times New Roman" w:hAnsi="Times New Roman" w:cs="Times New Roman"/>
              </w:rPr>
              <w:t>1</w:t>
            </w:r>
            <w:r w:rsidR="00C1711A">
              <w:rPr>
                <w:rFonts w:ascii="Times New Roman" w:hAnsi="Times New Roman" w:cs="Times New Roman"/>
              </w:rPr>
              <w:t>5</w:t>
            </w:r>
            <w:r w:rsidRPr="009E3A32">
              <w:rPr>
                <w:rFonts w:ascii="Times New Roman" w:hAnsi="Times New Roman" w:cs="Times New Roman"/>
              </w:rPr>
              <w:t>.</w:t>
            </w:r>
            <w:r w:rsidR="00C1711A">
              <w:rPr>
                <w:rFonts w:ascii="Times New Roman" w:hAnsi="Times New Roman" w:cs="Times New Roman"/>
              </w:rPr>
              <w:t>0</w:t>
            </w:r>
            <w:r w:rsidRPr="009E3A32">
              <w:rPr>
                <w:rFonts w:ascii="Times New Roman" w:hAnsi="Times New Roman" w:cs="Times New Roman"/>
              </w:rPr>
              <w:t>0-16.</w:t>
            </w:r>
            <w:r w:rsidR="00C1711A">
              <w:rPr>
                <w:rFonts w:ascii="Times New Roman" w:hAnsi="Times New Roman" w:cs="Times New Roman"/>
              </w:rPr>
              <w:t>3</w:t>
            </w:r>
            <w:r w:rsidRPr="009E3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1" w:type="dxa"/>
          </w:tcPr>
          <w:p w:rsidR="00885EC8" w:rsidRDefault="00885EC8" w:rsidP="00AC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 3. «Обмен опытом РГО»</w:t>
            </w:r>
          </w:p>
          <w:p w:rsidR="00885EC8" w:rsidRPr="00AC2D21" w:rsidRDefault="00885EC8" w:rsidP="00AC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</w:tcPr>
          <w:p w:rsidR="00885EC8" w:rsidRPr="00A178FF" w:rsidRDefault="008164BA" w:rsidP="003A65D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5EC8" w:rsidRPr="00536FA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85EC8" w:rsidRPr="00A178F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</w:t>
            </w:r>
            <w:r w:rsidR="00885EC8" w:rsidRPr="00A178FF">
              <w:rPr>
                <w:rFonts w:ascii="Times New Roman" w:hAnsi="Times New Roman" w:cs="Times New Roman"/>
                <w:sz w:val="24"/>
                <w:szCs w:val="24"/>
              </w:rPr>
              <w:t>РГО в 2019 году и планах на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5EC8" w:rsidRPr="00A17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6C3E" w:rsidRPr="00A178FF">
              <w:rPr>
                <w:rFonts w:ascii="Times New Roman" w:hAnsi="Times New Roman" w:cs="Times New Roman"/>
                <w:sz w:val="24"/>
                <w:szCs w:val="24"/>
              </w:rPr>
              <w:t xml:space="preserve"> 30 мин.</w:t>
            </w:r>
          </w:p>
          <w:p w:rsidR="007152AD" w:rsidRPr="007152AD" w:rsidRDefault="00885EC8" w:rsidP="003A65DB">
            <w:pPr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A178FF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="003A65D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178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52AD" w:rsidRPr="00715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2AD">
              <w:rPr>
                <w:rFonts w:ascii="Times New Roman" w:hAnsi="Times New Roman" w:cs="Times New Roman"/>
                <w:sz w:val="24"/>
                <w:szCs w:val="24"/>
              </w:rPr>
              <w:t>Купринов Антон Эдуардович, Исполнительный директор Фонда содействия кредитования малого бизнеса города Москвы;</w:t>
            </w:r>
          </w:p>
          <w:p w:rsidR="00A178FF" w:rsidRPr="00A178FF" w:rsidRDefault="00A178FF" w:rsidP="003A65DB">
            <w:pPr>
              <w:ind w:left="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Темиргалиев Тимур Фаритович, Директор гарантийного фонда республики Татарстан;</w:t>
            </w:r>
          </w:p>
          <w:p w:rsidR="00885EC8" w:rsidRPr="00A178FF" w:rsidRDefault="00A178FF" w:rsidP="00A178FF">
            <w:pPr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A1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исполнительный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r w:rsidRPr="00A1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арантийн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1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1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5EC8" w:rsidRPr="00A178FF" w:rsidRDefault="00885EC8" w:rsidP="00A178FF">
            <w:pPr>
              <w:pStyle w:val="a4"/>
              <w:numPr>
                <w:ilvl w:val="0"/>
                <w:numId w:val="8"/>
              </w:numPr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A178F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D922EE">
              <w:rPr>
                <w:rFonts w:ascii="Times New Roman" w:hAnsi="Times New Roman" w:cs="Times New Roman"/>
                <w:sz w:val="24"/>
                <w:szCs w:val="24"/>
              </w:rPr>
              <w:t xml:space="preserve">докладов, </w:t>
            </w:r>
            <w:r w:rsidRPr="00A178FF">
              <w:rPr>
                <w:rFonts w:ascii="Times New Roman" w:hAnsi="Times New Roman" w:cs="Times New Roman"/>
                <w:sz w:val="24"/>
                <w:szCs w:val="24"/>
              </w:rPr>
              <w:t>актуальных и стратегических вопросов деятельности РГО.</w:t>
            </w:r>
          </w:p>
          <w:p w:rsidR="00B86C3E" w:rsidRDefault="00B86C3E" w:rsidP="00A178FF">
            <w:pPr>
              <w:pStyle w:val="a4"/>
              <w:numPr>
                <w:ilvl w:val="0"/>
                <w:numId w:val="14"/>
              </w:numPr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A178FF">
              <w:rPr>
                <w:rFonts w:ascii="Times New Roman" w:hAnsi="Times New Roman" w:cs="Times New Roman"/>
                <w:sz w:val="24"/>
                <w:szCs w:val="24"/>
              </w:rPr>
              <w:t>Практика проверки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гарантийных организаций контрольными органами.</w:t>
            </w:r>
          </w:p>
          <w:p w:rsidR="00B86C3E" w:rsidRPr="009E3A32" w:rsidRDefault="00B86C3E" w:rsidP="00B86C3E">
            <w:pPr>
              <w:pStyle w:val="a4"/>
              <w:numPr>
                <w:ilvl w:val="0"/>
                <w:numId w:val="14"/>
              </w:numPr>
              <w:spacing w:after="160"/>
              <w:ind w:left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32">
              <w:rPr>
                <w:rFonts w:ascii="Times New Roman" w:hAnsi="Times New Roman"/>
                <w:sz w:val="24"/>
                <w:szCs w:val="24"/>
              </w:rPr>
              <w:t xml:space="preserve">Арбитражная практика в пользу </w:t>
            </w:r>
            <w:r>
              <w:rPr>
                <w:rFonts w:ascii="Times New Roman" w:hAnsi="Times New Roman"/>
                <w:sz w:val="24"/>
                <w:szCs w:val="24"/>
              </w:rPr>
              <w:t>РГО</w:t>
            </w:r>
            <w:r w:rsidRPr="009E3A32">
              <w:rPr>
                <w:rFonts w:ascii="Times New Roman" w:hAnsi="Times New Roman"/>
                <w:sz w:val="24"/>
                <w:szCs w:val="24"/>
              </w:rPr>
              <w:t>, взыскание и урегулирование задолженности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C3E" w:rsidRDefault="00B86C3E" w:rsidP="00B86C3E">
            <w:pPr>
              <w:pStyle w:val="a4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FC" w:rsidRPr="005009FC" w:rsidRDefault="005009FC" w:rsidP="0050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Модератор: И.Э.Логинов</w:t>
            </w:r>
          </w:p>
        </w:tc>
      </w:tr>
      <w:tr w:rsidR="00885EC8" w:rsidRPr="00AC2D21" w:rsidTr="006B2FD3">
        <w:tc>
          <w:tcPr>
            <w:tcW w:w="1129" w:type="dxa"/>
          </w:tcPr>
          <w:p w:rsidR="00885EC8" w:rsidRPr="009E3A32" w:rsidRDefault="00885EC8" w:rsidP="00134AB6">
            <w:pPr>
              <w:rPr>
                <w:rFonts w:ascii="Times New Roman" w:hAnsi="Times New Roman" w:cs="Times New Roman"/>
              </w:rPr>
            </w:pPr>
            <w:r w:rsidRPr="009E3A32">
              <w:rPr>
                <w:rFonts w:ascii="Times New Roman" w:hAnsi="Times New Roman" w:cs="Times New Roman"/>
              </w:rPr>
              <w:lastRenderedPageBreak/>
              <w:t>18.00-22.00</w:t>
            </w:r>
          </w:p>
        </w:tc>
        <w:tc>
          <w:tcPr>
            <w:tcW w:w="1941" w:type="dxa"/>
          </w:tcPr>
          <w:p w:rsidR="00885EC8" w:rsidRPr="00AC2D21" w:rsidRDefault="00885EC8" w:rsidP="0013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6281" w:type="dxa"/>
          </w:tcPr>
          <w:p w:rsidR="00885EC8" w:rsidRPr="00AC2D21" w:rsidRDefault="00885EC8" w:rsidP="00134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AB6" w:rsidRPr="00AC2D21" w:rsidRDefault="00134AB6" w:rsidP="00134AB6">
      <w:pPr>
        <w:rPr>
          <w:rFonts w:ascii="Times New Roman" w:hAnsi="Times New Roman" w:cs="Times New Roman"/>
          <w:sz w:val="24"/>
          <w:szCs w:val="24"/>
        </w:rPr>
      </w:pPr>
    </w:p>
    <w:p w:rsidR="002E3860" w:rsidRPr="00AC2D21" w:rsidRDefault="00536FA2" w:rsidP="00134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2-ой день, 18 февраля 2020 года (вторник).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1985"/>
        <w:gridCol w:w="6237"/>
      </w:tblGrid>
      <w:tr w:rsidR="00885EC8" w:rsidRPr="00536FA2" w:rsidTr="006B2FD3">
        <w:tc>
          <w:tcPr>
            <w:tcW w:w="1129" w:type="dxa"/>
          </w:tcPr>
          <w:p w:rsidR="00885EC8" w:rsidRPr="00536FA2" w:rsidRDefault="00885EC8" w:rsidP="002B2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A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885EC8" w:rsidRPr="00536FA2" w:rsidRDefault="00885EC8" w:rsidP="002B2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A2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6237" w:type="dxa"/>
          </w:tcPr>
          <w:p w:rsidR="00885EC8" w:rsidRPr="00536FA2" w:rsidRDefault="00885EC8" w:rsidP="002B2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A2">
              <w:rPr>
                <w:rFonts w:ascii="Times New Roman" w:hAnsi="Times New Roman" w:cs="Times New Roman"/>
                <w:b/>
                <w:sz w:val="24"/>
                <w:szCs w:val="24"/>
              </w:rPr>
              <w:t>Спикеры и темы</w:t>
            </w:r>
          </w:p>
        </w:tc>
      </w:tr>
      <w:tr w:rsidR="00885EC8" w:rsidRPr="00AC2D21" w:rsidTr="006B2FD3">
        <w:tc>
          <w:tcPr>
            <w:tcW w:w="1129" w:type="dxa"/>
          </w:tcPr>
          <w:p w:rsidR="00885EC8" w:rsidRPr="00AC2D21" w:rsidRDefault="00885EC8" w:rsidP="002B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985" w:type="dxa"/>
          </w:tcPr>
          <w:p w:rsidR="00885EC8" w:rsidRPr="00AC2D21" w:rsidRDefault="00885EC8" w:rsidP="002B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Приветственный кофе</w:t>
            </w:r>
          </w:p>
        </w:tc>
        <w:tc>
          <w:tcPr>
            <w:tcW w:w="6237" w:type="dxa"/>
          </w:tcPr>
          <w:p w:rsidR="00885EC8" w:rsidRPr="00AC2D21" w:rsidRDefault="00885EC8" w:rsidP="002B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EC8" w:rsidRPr="00AC2D21" w:rsidTr="006B2FD3">
        <w:tc>
          <w:tcPr>
            <w:tcW w:w="1129" w:type="dxa"/>
          </w:tcPr>
          <w:p w:rsidR="00885EC8" w:rsidRPr="00AC2D21" w:rsidRDefault="00885EC8" w:rsidP="002B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985" w:type="dxa"/>
          </w:tcPr>
          <w:p w:rsidR="00885EC8" w:rsidRPr="00AC2D21" w:rsidRDefault="00885EC8" w:rsidP="00AC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 xml:space="preserve">Сессия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РГО и кредитные организации»</w:t>
            </w:r>
          </w:p>
        </w:tc>
        <w:tc>
          <w:tcPr>
            <w:tcW w:w="6237" w:type="dxa"/>
          </w:tcPr>
          <w:p w:rsidR="00885EC8" w:rsidRDefault="00885EC8" w:rsidP="009E3A32">
            <w:pPr>
              <w:pStyle w:val="a4"/>
              <w:numPr>
                <w:ilvl w:val="0"/>
                <w:numId w:val="3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 – 5 мин</w:t>
            </w:r>
          </w:p>
          <w:p w:rsidR="00885EC8" w:rsidRDefault="00885EC8" w:rsidP="009E3A32">
            <w:pPr>
              <w:pStyle w:val="a4"/>
              <w:numPr>
                <w:ilvl w:val="0"/>
                <w:numId w:val="3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АИС НГС и планах по ее развитию.</w:t>
            </w:r>
          </w:p>
          <w:p w:rsidR="00885EC8" w:rsidRDefault="00885EC8" w:rsidP="009E3A32">
            <w:pPr>
              <w:pStyle w:val="a4"/>
              <w:ind w:left="3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F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732549">
              <w:rPr>
                <w:rFonts w:ascii="Times New Roman" w:hAnsi="Times New Roman" w:cs="Times New Roman"/>
                <w:i/>
                <w:sz w:val="24"/>
                <w:szCs w:val="24"/>
              </w:rPr>
              <w:t>МСП-банка;</w:t>
            </w:r>
          </w:p>
          <w:p w:rsidR="00732549" w:rsidRDefault="00732549" w:rsidP="00732549">
            <w:pPr>
              <w:pStyle w:val="a4"/>
              <w:ind w:left="1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0666E">
              <w:rPr>
                <w:rFonts w:ascii="Times New Roman" w:hAnsi="Times New Roman" w:cs="Times New Roman"/>
                <w:i/>
                <w:sz w:val="24"/>
                <w:szCs w:val="24"/>
              </w:rPr>
              <w:t>т Корпорации МСП.</w:t>
            </w:r>
          </w:p>
          <w:p w:rsidR="00885EC8" w:rsidRDefault="00885EC8" w:rsidP="009E3A32">
            <w:pPr>
              <w:pStyle w:val="a4"/>
              <w:numPr>
                <w:ilvl w:val="0"/>
                <w:numId w:val="3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банков о практике работы с РГО и предложениям по расширению такого сотрудничества</w:t>
            </w:r>
          </w:p>
          <w:p w:rsidR="00885EC8" w:rsidRDefault="00885EC8" w:rsidP="009E3A32">
            <w:pPr>
              <w:pStyle w:val="a4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2-3-х банков – 20-25 мин</w:t>
            </w:r>
          </w:p>
          <w:p w:rsidR="00885EC8" w:rsidRDefault="00885EC8" w:rsidP="009E3A32">
            <w:pPr>
              <w:pStyle w:val="a4"/>
              <w:numPr>
                <w:ilvl w:val="0"/>
                <w:numId w:val="3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A32">
              <w:rPr>
                <w:rFonts w:ascii="Times New Roman" w:hAnsi="Times New Roman" w:cs="Times New Roman"/>
                <w:sz w:val="24"/>
                <w:szCs w:val="24"/>
              </w:rPr>
              <w:t>Обсуждение сотрудничества банков и РГО</w:t>
            </w:r>
            <w:r w:rsidR="009E3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9FC" w:rsidRDefault="005009FC" w:rsidP="0050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FC" w:rsidRPr="005009FC" w:rsidRDefault="005009FC" w:rsidP="0050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Модератор: И.Э.Логинов</w:t>
            </w:r>
          </w:p>
        </w:tc>
      </w:tr>
      <w:tr w:rsidR="00885EC8" w:rsidRPr="00AC2D21" w:rsidTr="006B2FD3">
        <w:tc>
          <w:tcPr>
            <w:tcW w:w="1129" w:type="dxa"/>
          </w:tcPr>
          <w:p w:rsidR="00885EC8" w:rsidRPr="00AC2D21" w:rsidRDefault="00885EC8" w:rsidP="002B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985" w:type="dxa"/>
          </w:tcPr>
          <w:p w:rsidR="00885EC8" w:rsidRPr="00AC2D21" w:rsidRDefault="00885EC8" w:rsidP="002B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6237" w:type="dxa"/>
          </w:tcPr>
          <w:p w:rsidR="00885EC8" w:rsidRPr="00AC2D21" w:rsidRDefault="00885EC8" w:rsidP="002B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EC8" w:rsidRPr="00AC2D21" w:rsidTr="006B2FD3">
        <w:tc>
          <w:tcPr>
            <w:tcW w:w="1129" w:type="dxa"/>
          </w:tcPr>
          <w:p w:rsidR="00885EC8" w:rsidRPr="00AC2D21" w:rsidRDefault="00885EC8" w:rsidP="002B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985" w:type="dxa"/>
          </w:tcPr>
          <w:p w:rsidR="00885EC8" w:rsidRPr="00AC2D21" w:rsidRDefault="00885EC8" w:rsidP="005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 5. «Расширение гарантийной поддержки субъектов МСП»</w:t>
            </w:r>
          </w:p>
        </w:tc>
        <w:tc>
          <w:tcPr>
            <w:tcW w:w="6237" w:type="dxa"/>
          </w:tcPr>
          <w:p w:rsidR="009E3A32" w:rsidRPr="009E3A32" w:rsidRDefault="009E3A32" w:rsidP="009E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3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актуальных и стратегических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РГО и развития НГС:</w:t>
            </w:r>
          </w:p>
          <w:p w:rsidR="009E3A32" w:rsidRPr="009E3A32" w:rsidRDefault="009E3A32" w:rsidP="009E3A32">
            <w:pPr>
              <w:pStyle w:val="a4"/>
              <w:numPr>
                <w:ilvl w:val="0"/>
                <w:numId w:val="13"/>
              </w:numPr>
              <w:spacing w:after="160"/>
              <w:ind w:lef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A32">
              <w:rPr>
                <w:rFonts w:ascii="Times New Roman" w:hAnsi="Times New Roman"/>
                <w:sz w:val="24"/>
                <w:szCs w:val="24"/>
              </w:rPr>
              <w:t>Анализ рисков, построение системы анализа рисков. Минимальные требования 763 Приказ</w:t>
            </w:r>
            <w:r>
              <w:rPr>
                <w:rFonts w:ascii="Times New Roman" w:hAnsi="Times New Roman"/>
                <w:sz w:val="24"/>
                <w:szCs w:val="24"/>
              </w:rPr>
              <w:t>а и реалии требующие внедрения.</w:t>
            </w:r>
          </w:p>
          <w:p w:rsidR="009E3A32" w:rsidRPr="009E3A32" w:rsidRDefault="009E3A32" w:rsidP="009E3A32">
            <w:pPr>
              <w:pStyle w:val="a4"/>
              <w:numPr>
                <w:ilvl w:val="0"/>
                <w:numId w:val="13"/>
              </w:numPr>
              <w:spacing w:after="160"/>
              <w:ind w:lef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A32">
              <w:rPr>
                <w:rFonts w:ascii="Times New Roman" w:hAnsi="Times New Roman"/>
                <w:sz w:val="24"/>
                <w:szCs w:val="24"/>
              </w:rPr>
              <w:t>Инвестирование и размещение средств  РГО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3A32">
              <w:rPr>
                <w:rFonts w:ascii="Times New Roman" w:hAnsi="Times New Roman"/>
                <w:sz w:val="24"/>
                <w:szCs w:val="24"/>
              </w:rPr>
              <w:t>Размещение средств в депозиты через Московскую биржу и электронную площадку. Инвестирование в ОФЗ.</w:t>
            </w:r>
          </w:p>
          <w:p w:rsidR="009E3A32" w:rsidRPr="009E3A32" w:rsidRDefault="009E3A32" w:rsidP="009E3A32">
            <w:pPr>
              <w:pStyle w:val="a4"/>
              <w:numPr>
                <w:ilvl w:val="0"/>
                <w:numId w:val="13"/>
              </w:numPr>
              <w:spacing w:after="160"/>
              <w:ind w:lef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A32">
              <w:rPr>
                <w:rFonts w:ascii="Times New Roman" w:hAnsi="Times New Roman"/>
                <w:sz w:val="24"/>
                <w:szCs w:val="24"/>
              </w:rPr>
              <w:t>Ранжирование РГО, критерии эффективности  и финансовой устойчивости.</w:t>
            </w:r>
          </w:p>
          <w:p w:rsidR="00885EC8" w:rsidRPr="005009FC" w:rsidRDefault="009E3A32" w:rsidP="009E3A32">
            <w:pPr>
              <w:pStyle w:val="a4"/>
              <w:numPr>
                <w:ilvl w:val="0"/>
                <w:numId w:val="13"/>
              </w:numPr>
              <w:spacing w:after="160"/>
              <w:ind w:left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32">
              <w:rPr>
                <w:rFonts w:ascii="Times New Roman" w:hAnsi="Times New Roman"/>
                <w:sz w:val="24"/>
                <w:szCs w:val="24"/>
              </w:rPr>
              <w:t>Повышение спроса на поручительства РГО: работа с Банками, лизинговыми организациями и ФРП. Особенности работы по договорам лизинга, факторинга, займа МФО и ФРП.</w:t>
            </w:r>
          </w:p>
          <w:p w:rsidR="005009FC" w:rsidRPr="005009FC" w:rsidRDefault="005009FC" w:rsidP="005009F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Модератор: И.Э.Логинов</w:t>
            </w:r>
          </w:p>
        </w:tc>
      </w:tr>
      <w:tr w:rsidR="00885EC8" w:rsidRPr="00AC2D21" w:rsidTr="006B2FD3">
        <w:tc>
          <w:tcPr>
            <w:tcW w:w="1129" w:type="dxa"/>
          </w:tcPr>
          <w:p w:rsidR="00885EC8" w:rsidRPr="00AC2D21" w:rsidRDefault="00885EC8" w:rsidP="002B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985" w:type="dxa"/>
          </w:tcPr>
          <w:p w:rsidR="00885EC8" w:rsidRPr="00AC2D21" w:rsidRDefault="00885EC8" w:rsidP="002B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2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37" w:type="dxa"/>
          </w:tcPr>
          <w:p w:rsidR="00885EC8" w:rsidRPr="00AC2D21" w:rsidRDefault="00885EC8" w:rsidP="002B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860" w:rsidRDefault="002E3860" w:rsidP="00134AB6">
      <w:pPr>
        <w:rPr>
          <w:rFonts w:ascii="Times New Roman" w:hAnsi="Times New Roman" w:cs="Times New Roman"/>
          <w:sz w:val="24"/>
          <w:szCs w:val="24"/>
        </w:rPr>
      </w:pPr>
    </w:p>
    <w:p w:rsidR="00822B4E" w:rsidRPr="0088610D" w:rsidRDefault="00822B4E" w:rsidP="00822B4E">
      <w:pPr>
        <w:rPr>
          <w:rFonts w:ascii="Times New Roman" w:hAnsi="Times New Roman" w:cs="Times New Roman"/>
          <w:i/>
          <w:sz w:val="24"/>
          <w:szCs w:val="24"/>
        </w:rPr>
      </w:pPr>
      <w:r w:rsidRPr="0088610D">
        <w:rPr>
          <w:rFonts w:ascii="Times New Roman" w:hAnsi="Times New Roman" w:cs="Times New Roman"/>
          <w:i/>
          <w:sz w:val="24"/>
          <w:szCs w:val="24"/>
        </w:rPr>
        <w:t>Наклонным шрифтом выделены приглашенные, но не подтвердившие свое участие, докладчики.</w:t>
      </w:r>
    </w:p>
    <w:p w:rsidR="00822B4E" w:rsidRPr="00AC2D21" w:rsidRDefault="00822B4E" w:rsidP="00134AB6">
      <w:pPr>
        <w:rPr>
          <w:rFonts w:ascii="Times New Roman" w:hAnsi="Times New Roman" w:cs="Times New Roman"/>
          <w:sz w:val="24"/>
          <w:szCs w:val="24"/>
        </w:rPr>
      </w:pPr>
    </w:p>
    <w:sectPr w:rsidR="00822B4E" w:rsidRPr="00AC2D21" w:rsidSect="006B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7B" w:rsidRDefault="00C9277B" w:rsidP="00C753CD">
      <w:r>
        <w:separator/>
      </w:r>
    </w:p>
  </w:endnote>
  <w:endnote w:type="continuationSeparator" w:id="0">
    <w:p w:rsidR="00C9277B" w:rsidRDefault="00C9277B" w:rsidP="00C7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7B" w:rsidRDefault="00C9277B" w:rsidP="00C753CD">
      <w:r>
        <w:separator/>
      </w:r>
    </w:p>
  </w:footnote>
  <w:footnote w:type="continuationSeparator" w:id="0">
    <w:p w:rsidR="00C9277B" w:rsidRDefault="00C9277B" w:rsidP="00C75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A94"/>
    <w:multiLevelType w:val="hybridMultilevel"/>
    <w:tmpl w:val="FF9A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5C00"/>
    <w:multiLevelType w:val="hybridMultilevel"/>
    <w:tmpl w:val="76A6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A50CA"/>
    <w:multiLevelType w:val="hybridMultilevel"/>
    <w:tmpl w:val="2D44D448"/>
    <w:lvl w:ilvl="0" w:tplc="83D4FE3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2BC9"/>
    <w:multiLevelType w:val="hybridMultilevel"/>
    <w:tmpl w:val="A2A875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775A5"/>
    <w:multiLevelType w:val="hybridMultilevel"/>
    <w:tmpl w:val="307E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814A5"/>
    <w:multiLevelType w:val="hybridMultilevel"/>
    <w:tmpl w:val="7738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05A45"/>
    <w:multiLevelType w:val="hybridMultilevel"/>
    <w:tmpl w:val="65CC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82838"/>
    <w:multiLevelType w:val="hybridMultilevel"/>
    <w:tmpl w:val="A2A87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F3167"/>
    <w:multiLevelType w:val="hybridMultilevel"/>
    <w:tmpl w:val="CCEE45F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48E07EC8"/>
    <w:multiLevelType w:val="hybridMultilevel"/>
    <w:tmpl w:val="6274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910D0"/>
    <w:multiLevelType w:val="hybridMultilevel"/>
    <w:tmpl w:val="73888F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457093"/>
    <w:multiLevelType w:val="hybridMultilevel"/>
    <w:tmpl w:val="A2A875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21F5D"/>
    <w:multiLevelType w:val="hybridMultilevel"/>
    <w:tmpl w:val="2D14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D01F8"/>
    <w:multiLevelType w:val="hybridMultilevel"/>
    <w:tmpl w:val="A2A875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57467"/>
    <w:multiLevelType w:val="hybridMultilevel"/>
    <w:tmpl w:val="A2A875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12"/>
  </w:num>
  <w:num w:numId="6">
    <w:abstractNumId w:val="7"/>
  </w:num>
  <w:num w:numId="7">
    <w:abstractNumId w:val="11"/>
  </w:num>
  <w:num w:numId="8">
    <w:abstractNumId w:val="3"/>
  </w:num>
  <w:num w:numId="9">
    <w:abstractNumId w:val="13"/>
  </w:num>
  <w:num w:numId="10">
    <w:abstractNumId w:val="4"/>
  </w:num>
  <w:num w:numId="11">
    <w:abstractNumId w:val="1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B6"/>
    <w:rsid w:val="0002007C"/>
    <w:rsid w:val="000C107B"/>
    <w:rsid w:val="00134AB6"/>
    <w:rsid w:val="00150B66"/>
    <w:rsid w:val="00166258"/>
    <w:rsid w:val="00166DC3"/>
    <w:rsid w:val="001B381B"/>
    <w:rsid w:val="001F6EC8"/>
    <w:rsid w:val="00221ECC"/>
    <w:rsid w:val="002236F2"/>
    <w:rsid w:val="002361A6"/>
    <w:rsid w:val="002E3860"/>
    <w:rsid w:val="002E7DEE"/>
    <w:rsid w:val="003038B3"/>
    <w:rsid w:val="00321F51"/>
    <w:rsid w:val="003272E4"/>
    <w:rsid w:val="003A65DB"/>
    <w:rsid w:val="003A7984"/>
    <w:rsid w:val="003B1D04"/>
    <w:rsid w:val="003D5905"/>
    <w:rsid w:val="003E1DC3"/>
    <w:rsid w:val="003E61C0"/>
    <w:rsid w:val="00454B8A"/>
    <w:rsid w:val="004B3D8D"/>
    <w:rsid w:val="005009FC"/>
    <w:rsid w:val="00536FA2"/>
    <w:rsid w:val="00542A25"/>
    <w:rsid w:val="005805E0"/>
    <w:rsid w:val="005B12CA"/>
    <w:rsid w:val="005C2D5B"/>
    <w:rsid w:val="00612BD9"/>
    <w:rsid w:val="00627F88"/>
    <w:rsid w:val="006936CF"/>
    <w:rsid w:val="006B2FD3"/>
    <w:rsid w:val="007152AD"/>
    <w:rsid w:val="00732549"/>
    <w:rsid w:val="008164BA"/>
    <w:rsid w:val="00822B4E"/>
    <w:rsid w:val="00833A2A"/>
    <w:rsid w:val="00834297"/>
    <w:rsid w:val="00834B70"/>
    <w:rsid w:val="00885EC8"/>
    <w:rsid w:val="00892F05"/>
    <w:rsid w:val="00951361"/>
    <w:rsid w:val="00981BA8"/>
    <w:rsid w:val="009A0A9D"/>
    <w:rsid w:val="009E3A32"/>
    <w:rsid w:val="009F4FE4"/>
    <w:rsid w:val="00A178FF"/>
    <w:rsid w:val="00AC2D21"/>
    <w:rsid w:val="00AC7775"/>
    <w:rsid w:val="00AD08A1"/>
    <w:rsid w:val="00B00603"/>
    <w:rsid w:val="00B0061B"/>
    <w:rsid w:val="00B1297C"/>
    <w:rsid w:val="00B748F7"/>
    <w:rsid w:val="00B86C3E"/>
    <w:rsid w:val="00B91B22"/>
    <w:rsid w:val="00C1711A"/>
    <w:rsid w:val="00C36603"/>
    <w:rsid w:val="00C459DE"/>
    <w:rsid w:val="00C73422"/>
    <w:rsid w:val="00C753CD"/>
    <w:rsid w:val="00C9277B"/>
    <w:rsid w:val="00CA4A24"/>
    <w:rsid w:val="00CE0B8A"/>
    <w:rsid w:val="00CF5265"/>
    <w:rsid w:val="00D12339"/>
    <w:rsid w:val="00D41B1E"/>
    <w:rsid w:val="00D922EE"/>
    <w:rsid w:val="00DA785D"/>
    <w:rsid w:val="00DE3518"/>
    <w:rsid w:val="00E11447"/>
    <w:rsid w:val="00E27B76"/>
    <w:rsid w:val="00E44EE4"/>
    <w:rsid w:val="00E75DA5"/>
    <w:rsid w:val="00EA5703"/>
    <w:rsid w:val="00EB5C00"/>
    <w:rsid w:val="00EC3F81"/>
    <w:rsid w:val="00ED458D"/>
    <w:rsid w:val="00EE5F78"/>
    <w:rsid w:val="00F01873"/>
    <w:rsid w:val="00F77B86"/>
    <w:rsid w:val="00FC731C"/>
    <w:rsid w:val="00FD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21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A0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753C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38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1B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B2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C753C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753C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753C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75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C753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753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0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  <w:rsid w:val="009A0A9D"/>
  </w:style>
  <w:style w:type="paragraph" w:customStyle="1" w:styleId="text-justif">
    <w:name w:val="text-justif"/>
    <w:basedOn w:val="a"/>
    <w:rsid w:val="009A0A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9A0A9D"/>
  </w:style>
  <w:style w:type="character" w:styleId="ac">
    <w:name w:val="Emphasis"/>
    <w:basedOn w:val="a0"/>
    <w:uiPriority w:val="20"/>
    <w:qFormat/>
    <w:rsid w:val="002236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21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A0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753C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38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1B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B2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C753C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753C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753C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75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C753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753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0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  <w:rsid w:val="009A0A9D"/>
  </w:style>
  <w:style w:type="paragraph" w:customStyle="1" w:styleId="text-justif">
    <w:name w:val="text-justif"/>
    <w:basedOn w:val="a"/>
    <w:rsid w:val="009A0A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9A0A9D"/>
  </w:style>
  <w:style w:type="character" w:styleId="ac">
    <w:name w:val="Emphasis"/>
    <w:basedOn w:val="a0"/>
    <w:uiPriority w:val="20"/>
    <w:qFormat/>
    <w:rsid w:val="002236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7538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3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  <w:div w:id="6877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  <w:div w:id="13659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 Игорь Эдуардович</dc:creator>
  <cp:keywords/>
  <dc:description/>
  <cp:lastModifiedBy>Тишкин Владимир Алексеевич</cp:lastModifiedBy>
  <cp:revision>8</cp:revision>
  <cp:lastPrinted>2020-02-13T11:06:00Z</cp:lastPrinted>
  <dcterms:created xsi:type="dcterms:W3CDTF">2020-02-13T09:13:00Z</dcterms:created>
  <dcterms:modified xsi:type="dcterms:W3CDTF">2020-02-13T22:29:00Z</dcterms:modified>
</cp:coreProperties>
</file>